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C2" w:rsidRDefault="00CF7A55" w:rsidP="00FB4A36">
      <w:pPr>
        <w:spacing w:after="618" w:line="1" w:lineRule="exact"/>
        <w:jc w:val="center"/>
        <w:sectPr w:rsidR="003D46C2">
          <w:pgSz w:w="11900" w:h="16840"/>
          <w:pgMar w:top="214" w:right="402" w:bottom="1224" w:left="1230" w:header="0" w:footer="796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6820157" wp14:editId="247A4D69">
                <wp:simplePos x="0" y="0"/>
                <wp:positionH relativeFrom="margin">
                  <wp:align>left</wp:align>
                </wp:positionH>
                <wp:positionV relativeFrom="page">
                  <wp:posOffset>371475</wp:posOffset>
                </wp:positionV>
                <wp:extent cx="7556500" cy="10693400"/>
                <wp:effectExtent l="0" t="0" r="635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BD714" id="Shape 1" o:spid="_x0000_s1026" style="position:absolute;margin-left:0;margin-top:29.25pt;width:595pt;height:842pt;z-index:-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KmnAEAACkDAAAOAAAAZHJzL2Uyb0RvYy54bWysUstu2zAQvBfIPxC8x5KT2k0EyznEcC9p&#10;ayTNB9AUZREVucQuK9n9+i7pR/q4FeVhwSV3hzM7XDzsXS8Gg2TB13I6KaUwXkNj/a6Wr1/X13dS&#10;UFS+UT14U8uDIfmwvHq3GENlbqCDvjEoGMRTNYZadjGGqihId8YpmkAwni9bQKcip7grGlQjo7u+&#10;uCnLeTECNgFBGyI+XR0v5TLjt63R8UvbkomiryVzizlijtsUi+VCVTtUobP6REP9AwunrOdHL1Ar&#10;FZX4jvYvKGc1AkEbJxpcAW1rtckaWM20/EPNS6eCyVp4OBQuY6L/B6s/DxsUtmHvpPDKsUX5VTFN&#10;oxkDVVzxEjaYxFF4Av2NhIdn4EmmDvgEA/fk7bMh+yMn3Fr81psSOqHsW3QJjcWLfXbicHHC7KPQ&#10;fPhhNpvPSjZM8920nN/fvucswarq3B+Q4kcDTqRNLZG9zhao4YnisfRckslDb5u17fuc4G772KMY&#10;FP+LdVqrEzq9lWUJR9aJ/xaawwbP0tiPzOb0d5Lhv+Z5AG8/fPkTAAD//wMAUEsDBBQABgAIAAAA&#10;IQD0VCww4QAAAAkBAAAPAAAAZHJzL2Rvd25yZXYueG1sTI9BT8MwDIXvSPyHyEhcEEs70XWUptOE&#10;BOIAkxhoXLMmNBWNU9VZV/j1eCe42X5Pz98rV5PvxGgHagMqSGcJCIt1MC02Ct7fHq6XIChqNLoL&#10;aBV8W4JVdX5W6sKEI77acRsbwSFIhVbgYuwLKal21muahd4ia59h8DryOjTSDPrI4b6T8yRZSK9b&#10;5A9O9/be2fpre/AKnt2GPq5+1rTZPY06fdnlC3rMlbq8mNZ3IKKd4p8ZTviMDhUz7cMBDYlOAReJ&#10;CrJlBuKkprcJX/Y85TfzDGRVyv8Nql8AAAD//wMAUEsBAi0AFAAGAAgAAAAhALaDOJL+AAAA4QEA&#10;ABMAAAAAAAAAAAAAAAAAAAAAAFtDb250ZW50X1R5cGVzXS54bWxQSwECLQAUAAYACAAAACEAOP0h&#10;/9YAAACUAQAACwAAAAAAAAAAAAAAAAAvAQAAX3JlbHMvLnJlbHNQSwECLQAUAAYACAAAACEAGQzy&#10;ppwBAAApAwAADgAAAAAAAAAAAAAAAAAuAgAAZHJzL2Uyb0RvYy54bWxQSwECLQAUAAYACAAAACEA&#10;9FQsMOEAAAAJAQAADwAAAAAAAAAAAAAAAAD2AwAAZHJzL2Rvd25yZXYueG1sUEsFBgAAAAAEAAQA&#10;8wAAAAQFAAAAAA==&#10;" fillcolor="#fffffd" stroked="f">
                <v:path arrowok="t"/>
                <o:lock v:ext="edit" rotation="t" position="t"/>
                <w10:wrap anchorx="margin" anchory="page"/>
              </v:rect>
            </w:pict>
          </mc:Fallback>
        </mc:AlternateContent>
      </w:r>
    </w:p>
    <w:p w:rsidR="003D46C2" w:rsidRPr="00CF7A55" w:rsidRDefault="004440E8" w:rsidP="00FB4A36">
      <w:pPr>
        <w:pStyle w:val="1"/>
        <w:spacing w:line="240" w:lineRule="auto"/>
        <w:jc w:val="center"/>
        <w:rPr>
          <w:sz w:val="24"/>
          <w:szCs w:val="24"/>
        </w:rPr>
      </w:pPr>
      <w:bookmarkStart w:id="0" w:name="_GoBack"/>
      <w:r>
        <w:rPr>
          <w:b/>
          <w:bCs/>
        </w:rPr>
        <w:lastRenderedPageBreak/>
        <w:t>Памятка</w:t>
      </w:r>
      <w:r>
        <w:rPr>
          <w:b/>
          <w:bCs/>
        </w:rPr>
        <w:br/>
        <w:t>по мерам безопасности при купании в водоемах</w:t>
      </w:r>
    </w:p>
    <w:bookmarkEnd w:id="0"/>
    <w:p w:rsidR="003D46C2" w:rsidRDefault="004440E8">
      <w:pPr>
        <w:pStyle w:val="1"/>
        <w:jc w:val="both"/>
      </w:pPr>
      <w:r>
        <w:rPr>
          <w:i/>
          <w:iCs/>
        </w:rPr>
        <w:t>На водоемах запрещается: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купание в местах, где выставлены щиты (аншлаги) с предупреждениями и запрещающими надписями;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купание в необорудованных, незнакомых местах;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заплывать за буйки, обозначающие границы плавания;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подплывать к моторным, парусным судам, весельным лодкам и к другим плавсредствам;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прыгать в воду с катеров, лодок, причалов, а также сооружений, не приспособленных для этих целей;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купаться в состоянии алкогольного опьянения;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подавать крики ложной тревоги;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плавать на досках, бревнах, лежаках, автомобильных камерах, надувных матрацах.</w:t>
      </w:r>
    </w:p>
    <w:p w:rsidR="003D46C2" w:rsidRDefault="004440E8">
      <w:pPr>
        <w:pStyle w:val="1"/>
        <w:jc w:val="center"/>
      </w:pPr>
      <w:r>
        <w:rPr>
          <w:b/>
          <w:bCs/>
        </w:rPr>
        <w:t>Меры обеспечения безопасности детей на воде</w:t>
      </w:r>
    </w:p>
    <w:p w:rsidR="003D46C2" w:rsidRDefault="004440E8">
      <w:pPr>
        <w:pStyle w:val="1"/>
        <w:jc w:val="both"/>
      </w:pPr>
      <w:r>
        <w:rPr>
          <w:i/>
          <w:iCs/>
        </w:rPr>
        <w:t>Взрослые обязаны не допускать: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одиночное купание детей без присмотра;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купание в неустановленных местах;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катание на неприспособленных для этого средствах, предметах.</w:t>
      </w:r>
    </w:p>
    <w:p w:rsidR="003D46C2" w:rsidRDefault="004440E8">
      <w:pPr>
        <w:pStyle w:val="1"/>
        <w:jc w:val="both"/>
      </w:pPr>
      <w:r>
        <w:rPr>
          <w:i/>
          <w:iCs/>
        </w:rPr>
        <w:t>Все дети должны помнить правила: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купаться только в специально отведенных местах;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не подплывать к близко идущим судам, лодкам и не допускать шалостей на воде;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если вас подхватило течение, двигайтесь по диагонали к ближайшему берегу;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не подавай ложных сигналов тревоги, не плавай на надувных матрацах, камерах, досках;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spacing w:line="276" w:lineRule="auto"/>
        <w:ind w:left="720" w:hanging="340"/>
        <w:jc w:val="both"/>
      </w:pPr>
      <w:r>
        <w:t>никогда не играй в игры с удерживанием "противника" под водой - он может захлебнуться;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не нырять в воду в незнакомых местах, с лодок, крутых берегов, причалов;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left="720" w:hanging="340"/>
        <w:jc w:val="both"/>
      </w:pPr>
      <w: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не купаться в воде при температуре ниже +18°С;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ind w:firstLine="360"/>
        <w:jc w:val="both"/>
      </w:pPr>
      <w:r>
        <w:t>не бросать в воду банки, стекло и другие предметы, опасные для купающихся;</w:t>
      </w:r>
    </w:p>
    <w:p w:rsidR="003D46C2" w:rsidRDefault="004440E8">
      <w:pPr>
        <w:pStyle w:val="1"/>
        <w:numPr>
          <w:ilvl w:val="0"/>
          <w:numId w:val="1"/>
        </w:numPr>
        <w:tabs>
          <w:tab w:val="left" w:pos="722"/>
        </w:tabs>
        <w:spacing w:after="300"/>
        <w:ind w:firstLine="360"/>
        <w:jc w:val="both"/>
      </w:pPr>
      <w:r>
        <w:t>купаться только в присутствии старших.</w:t>
      </w:r>
    </w:p>
    <w:p w:rsidR="003D46C2" w:rsidRDefault="004440E8">
      <w:pPr>
        <w:pStyle w:val="1"/>
        <w:tabs>
          <w:tab w:val="left" w:pos="9067"/>
        </w:tabs>
        <w:spacing w:line="276" w:lineRule="auto"/>
        <w:ind w:firstLine="720"/>
        <w:jc w:val="both"/>
      </w:pPr>
      <w:r>
        <w:rPr>
          <w:b/>
          <w:bCs/>
        </w:rPr>
        <w:t xml:space="preserve">КАТЕГОРИЧЕСКИ ЗАПРЕЩАЕТСЯ </w:t>
      </w:r>
      <w:r>
        <w:t>купание на водных</w:t>
      </w:r>
      <w:r>
        <w:tab/>
        <w:t>объектах,</w:t>
      </w:r>
    </w:p>
    <w:p w:rsidR="003D46C2" w:rsidRDefault="004440E8">
      <w:pPr>
        <w:pStyle w:val="1"/>
        <w:spacing w:line="276" w:lineRule="auto"/>
        <w:jc w:val="both"/>
      </w:pPr>
      <w:r>
        <w:t>оборудованных предупреждающими аншлагами «КУПАНИЕ ЗАПРЕЩЕНО!»</w:t>
      </w:r>
    </w:p>
    <w:p w:rsidR="003D46C2" w:rsidRDefault="004440E8">
      <w:pPr>
        <w:pStyle w:val="1"/>
        <w:spacing w:line="276" w:lineRule="auto"/>
        <w:ind w:firstLine="740"/>
        <w:jc w:val="both"/>
      </w:pPr>
      <w:r>
        <w:rPr>
          <w:b/>
          <w:bCs/>
        </w:rPr>
        <w:t xml:space="preserve">Помните! </w:t>
      </w:r>
      <w:r>
        <w:t>Только неукоснительное соблюдение мер безопасного поведения на воде может предупредить беду.</w:t>
      </w:r>
    </w:p>
    <w:p w:rsidR="003D46C2" w:rsidRDefault="004440E8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FFEFE" stroked="f"/>
            </w:pict>
          </mc:Fallback>
        </mc:AlternateContent>
      </w:r>
    </w:p>
    <w:p w:rsidR="00FB4A36" w:rsidRDefault="004440E8" w:rsidP="00FB4A36">
      <w:pPr>
        <w:pStyle w:val="1"/>
        <w:spacing w:line="240" w:lineRule="auto"/>
        <w:jc w:val="right"/>
      </w:pPr>
      <w:r>
        <w:t>ОНД и ПР по г. Невинномысс</w:t>
      </w:r>
      <w:r w:rsidR="00CF7A55">
        <w:t xml:space="preserve">ку </w:t>
      </w:r>
    </w:p>
    <w:p w:rsidR="00FB4A36" w:rsidRDefault="00CF7A55" w:rsidP="00FB4A36">
      <w:pPr>
        <w:pStyle w:val="1"/>
        <w:spacing w:line="240" w:lineRule="auto"/>
        <w:jc w:val="right"/>
      </w:pPr>
      <w:r>
        <w:t>УНД и ПР Главного управления</w:t>
      </w:r>
      <w:r w:rsidR="00FB4A36">
        <w:t xml:space="preserve"> </w:t>
      </w:r>
    </w:p>
    <w:p w:rsidR="003D46C2" w:rsidRDefault="00CF7A55" w:rsidP="00FB4A36">
      <w:pPr>
        <w:pStyle w:val="1"/>
        <w:spacing w:after="140" w:line="240" w:lineRule="auto"/>
        <w:jc w:val="right"/>
      </w:pPr>
      <w:r>
        <w:t>М</w:t>
      </w:r>
      <w:r w:rsidR="004440E8">
        <w:t>ЧС России по Ставропольскому</w:t>
      </w:r>
      <w:r>
        <w:t xml:space="preserve"> </w:t>
      </w:r>
      <w:r w:rsidR="004440E8">
        <w:t>краю</w:t>
      </w:r>
    </w:p>
    <w:sectPr w:rsidR="003D46C2" w:rsidSect="00FB4A36">
      <w:type w:val="continuous"/>
      <w:pgSz w:w="11900" w:h="16840"/>
      <w:pgMar w:top="426" w:right="410" w:bottom="1021" w:left="1224" w:header="0" w:footer="59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DCA" w:rsidRDefault="00D47DCA">
      <w:r>
        <w:separator/>
      </w:r>
    </w:p>
  </w:endnote>
  <w:endnote w:type="continuationSeparator" w:id="0">
    <w:p w:rsidR="00D47DCA" w:rsidRDefault="00D4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DCA" w:rsidRDefault="00D47DCA"/>
  </w:footnote>
  <w:footnote w:type="continuationSeparator" w:id="0">
    <w:p w:rsidR="00D47DCA" w:rsidRDefault="00D47D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4717D"/>
    <w:multiLevelType w:val="multilevel"/>
    <w:tmpl w:val="18802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B5B6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C2"/>
    <w:rsid w:val="0005126A"/>
    <w:rsid w:val="003D46C2"/>
    <w:rsid w:val="004440E8"/>
    <w:rsid w:val="00CF7A55"/>
    <w:rsid w:val="00D47DCA"/>
    <w:rsid w:val="00FB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7BFA2-690E-430E-A878-03772DED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0"/>
      <w:sz w:val="18"/>
      <w:szCs w:val="1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B5B6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color w:val="5B5B60"/>
      <w:sz w:val="18"/>
      <w:szCs w:val="18"/>
    </w:rPr>
  </w:style>
  <w:style w:type="paragraph" w:customStyle="1" w:styleId="1">
    <w:name w:val="Основной текст1"/>
    <w:basedOn w:val="a"/>
    <w:link w:val="a3"/>
    <w:pPr>
      <w:spacing w:line="269" w:lineRule="auto"/>
    </w:pPr>
    <w:rPr>
      <w:rFonts w:ascii="Times New Roman" w:eastAsia="Times New Roman" w:hAnsi="Times New Roman" w:cs="Times New Roman"/>
      <w:color w:val="5B5B60"/>
      <w:sz w:val="26"/>
      <w:szCs w:val="26"/>
    </w:rPr>
  </w:style>
  <w:style w:type="paragraph" w:customStyle="1" w:styleId="a5">
    <w:name w:val="Подпись к картинке"/>
    <w:basedOn w:val="a"/>
    <w:link w:val="a4"/>
    <w:pPr>
      <w:jc w:val="center"/>
    </w:pPr>
    <w:rPr>
      <w:rFonts w:ascii="Times New Roman" w:eastAsia="Times New Roman" w:hAnsi="Times New Roman" w:cs="Times New Roman"/>
      <w:color w:val="5B5B6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24</dc:creator>
  <cp:lastModifiedBy>RePack by Diakov</cp:lastModifiedBy>
  <cp:revision>2</cp:revision>
  <dcterms:created xsi:type="dcterms:W3CDTF">2023-06-01T11:17:00Z</dcterms:created>
  <dcterms:modified xsi:type="dcterms:W3CDTF">2023-06-01T11:17:00Z</dcterms:modified>
</cp:coreProperties>
</file>