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23F5F" w:rsidRPr="002C6A45" w:rsidRDefault="00723F5F" w:rsidP="00723F5F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723F5F" w:rsidRPr="002C6A45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Pr="002C6A45" w:rsidRDefault="00723F5F" w:rsidP="00723F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F5F" w:rsidRPr="002C6A45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Pr="002C6A45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Default="00723F5F" w:rsidP="00723F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Pr="006A6B6F" w:rsidRDefault="00723F5F" w:rsidP="00723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5F" w:rsidRPr="006A6B6F" w:rsidRDefault="00723F5F" w:rsidP="00723F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F5F" w:rsidRPr="009D10A9" w:rsidRDefault="00723F5F" w:rsidP="00723F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F5F" w:rsidRPr="00756198" w:rsidRDefault="00723F5F" w:rsidP="00723F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9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D10A9" w:rsidRPr="00756198">
        <w:rPr>
          <w:rFonts w:ascii="Times New Roman" w:hAnsi="Times New Roman" w:cs="Times New Roman"/>
          <w:b/>
          <w:sz w:val="28"/>
          <w:szCs w:val="28"/>
        </w:rPr>
        <w:t xml:space="preserve">мастер-класса для родителей «Наши умелые пальчики». </w:t>
      </w: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723F5F" w:rsidRPr="006A6B6F" w:rsidRDefault="00723F5F" w:rsidP="00723F5F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723F5F" w:rsidRPr="006A6B6F" w:rsidRDefault="00723F5F" w:rsidP="00723F5F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723F5F" w:rsidRPr="006A6B6F" w:rsidRDefault="00723F5F" w:rsidP="00723F5F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F5F" w:rsidRPr="006A6B6F" w:rsidRDefault="00723F5F" w:rsidP="00723F5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Март2020</w:t>
      </w:r>
      <w:r w:rsidRPr="006A6B6F">
        <w:rPr>
          <w:rFonts w:ascii="Times New Roman" w:hAnsi="Times New Roman" w:cs="Times New Roman"/>
          <w:sz w:val="28"/>
        </w:rPr>
        <w:t xml:space="preserve"> г.</w:t>
      </w:r>
    </w:p>
    <w:p w:rsidR="00723F5F" w:rsidRDefault="00723F5F" w:rsidP="0072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B6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723F5F" w:rsidRDefault="00723F5F" w:rsidP="0072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9D10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lastRenderedPageBreak/>
        <w:t>«Ум ребёнка находится на кончиках его пальцев».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«Рука — это инструмент всех инструментов» — сказал ещё Аристотель. «Рука — это своего рода внешний мозг» — писал Кант.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О пальчиковых играх можно говорить как о великолепном универсальном, дидактическом и 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Тонкая работа пальцами способствует развитию речи у детей. Поэтому очень важно уже с самого раннего возраста развивать у ребёнка мелкую моторику. Под термином мелкая моторика понимаются координированные движения мелких мышц пальцев и кистей рук. Они важны не только для выполнения различных повседневных действий, но и для стимуляции развития детского мозга. Наряду с развитием мелкой моторики развиваются память, внимание, а также словарный запас малыша.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Игры с пальчиками — это не только стимул для развития речи и мелкой моторики, но и один из вариантов радостного общения. Ребёнок получает массу необходимых впечатлений для своего эмоционального и интеллектуального развития. Широкий спектр пальчиковых упражнений позволяет каждому малышу увлечься теми из них, которые в большей степени соответствуют индивидуальным интересам и потребностям крохи. Для того чтобы кожные ощущения, двигательные усилия и зрительные впечатления малышей были самыми разнообразными, им предлагаются различные виды пальчиковых игр.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198">
        <w:rPr>
          <w:rFonts w:ascii="Times New Roman" w:hAnsi="Times New Roman" w:cs="Times New Roman"/>
          <w:b/>
          <w:sz w:val="24"/>
        </w:rPr>
        <w:t>Массажные игры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Массаж благоприятно воздействует на мелкие мышцы рук ребёнка и отлично расслабляет. Массажные игры направлены на получение удовольствия от процесса расслабления либо поднятия мышечного тонуса. Ручной массаж на втором году жизни ребёнка становится активным. Кроха уже сам несёт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ответственность за приём процедуры, её интенсивность и общее качество.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198">
        <w:rPr>
          <w:rFonts w:ascii="Times New Roman" w:hAnsi="Times New Roman" w:cs="Times New Roman"/>
          <w:b/>
          <w:sz w:val="24"/>
        </w:rPr>
        <w:t>Гимнастические игры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 xml:space="preserve">Такие игры также основываются на активных действиях по управлению собственными пальчиками. Основные элементы пальчиковой гимнастики — это сгибание пальцев, сжатие пальцев и соединение пальцев. </w:t>
      </w:r>
      <w:proofErr w:type="gramStart"/>
      <w:r w:rsidRPr="00756198">
        <w:rPr>
          <w:rFonts w:ascii="Times New Roman" w:hAnsi="Times New Roman" w:cs="Times New Roman"/>
          <w:sz w:val="24"/>
        </w:rPr>
        <w:t>При этом сгибание и сжатие могут быть фиксированными и сменными (динамичными, а соединения выполняться прямыми или согнутыми пальчиками.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 Все эти действия совершаются пальчиками одной руки (или двух рук попеременно) либо пальчиками двух рук одновременно. Кроме того, пальчики двух рук могут входить «в контакт» друг с другом, взаимодействовать. Работа малыша будет иметь подражательный характер. Все действия выполняются вслед за действиями взрослого. Такие пальчиковые игры можно с полным правом назвать играми речевыми, сюжетными, так как они непременно сопровождаются стихотворением или потешкой. В гимнастических играх могут использоваться предметы, но не в качестве цели, а в качестве средства, стимулирующего выполнение основных гимнастических упражнений. Гимнастические игры очень динамичны, они увлекают ребёнка, вызывают у него большой интерес.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56198">
        <w:rPr>
          <w:rFonts w:ascii="Times New Roman" w:hAnsi="Times New Roman" w:cs="Times New Roman"/>
          <w:b/>
          <w:sz w:val="24"/>
        </w:rPr>
        <w:t>Предметные пальчиковые игры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 xml:space="preserve">В них отрабатывается захват — фиксированное положение пальцев руки при взятии предмета. </w:t>
      </w:r>
      <w:proofErr w:type="gramStart"/>
      <w:r w:rsidRPr="00756198">
        <w:rPr>
          <w:rFonts w:ascii="Times New Roman" w:hAnsi="Times New Roman" w:cs="Times New Roman"/>
          <w:sz w:val="24"/>
        </w:rPr>
        <w:t>Предметные игры в этот период становятся комплексными (вариативными, то есть сочетают в себе несколько различных, уже освоенных ребёнком, захватов с поворотами кисти руки.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 Для малышей второго года жизни предметные пальчиковые игры </w:t>
      </w:r>
      <w:proofErr w:type="gramStart"/>
      <w:r w:rsidRPr="00756198">
        <w:rPr>
          <w:rFonts w:ascii="Times New Roman" w:hAnsi="Times New Roman" w:cs="Times New Roman"/>
          <w:sz w:val="24"/>
        </w:rPr>
        <w:t>—э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то подготовительные упражнения для овладения различными бытовыми приспособлениями и устройствами, тренировка согласованных ручных движений под контролем зрения. Незаменимыми моделями и орудиями для отработки «жизненно важных» захватов — положений пальцев рук — и зрительно-моторной координации являются развивающие игрушки разных типов. Темп всех этих </w:t>
      </w:r>
      <w:r w:rsidRPr="00756198">
        <w:rPr>
          <w:rFonts w:ascii="Times New Roman" w:hAnsi="Times New Roman" w:cs="Times New Roman"/>
          <w:sz w:val="24"/>
        </w:rPr>
        <w:lastRenderedPageBreak/>
        <w:t>упражнений и их продолжительность варьируется в зависимости от интереса ребёнка и его успехов.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Человечек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 xml:space="preserve">Взять ручки ребенка в свои руки и прикладывать его пальчики поочередно к глазкам, бровкам, носику, ротику, овалу лица, ручкам, ножкам и туловищу, не </w:t>
      </w:r>
      <w:proofErr w:type="spellStart"/>
      <w:r w:rsidRPr="00756198">
        <w:rPr>
          <w:rFonts w:ascii="Times New Roman" w:hAnsi="Times New Roman" w:cs="Times New Roman"/>
          <w:sz w:val="24"/>
        </w:rPr>
        <w:t>спеша</w:t>
      </w:r>
      <w:proofErr w:type="gramStart"/>
      <w:r w:rsidRPr="00756198">
        <w:rPr>
          <w:rFonts w:ascii="Times New Roman" w:hAnsi="Times New Roman" w:cs="Times New Roman"/>
          <w:sz w:val="24"/>
        </w:rPr>
        <w:t>,ч</w:t>
      </w:r>
      <w:proofErr w:type="gramEnd"/>
      <w:r w:rsidRPr="00756198">
        <w:rPr>
          <w:rFonts w:ascii="Times New Roman" w:hAnsi="Times New Roman" w:cs="Times New Roman"/>
          <w:sz w:val="24"/>
        </w:rPr>
        <w:t>етко</w:t>
      </w:r>
      <w:proofErr w:type="spellEnd"/>
      <w:r w:rsidRPr="00756198">
        <w:rPr>
          <w:rFonts w:ascii="Times New Roman" w:hAnsi="Times New Roman" w:cs="Times New Roman"/>
          <w:sz w:val="24"/>
        </w:rPr>
        <w:t xml:space="preserve"> проговаривая слова: «Точка, точка, два крючочка. Носик, ротик, </w:t>
      </w:r>
      <w:proofErr w:type="spellStart"/>
      <w:r w:rsidRPr="00756198">
        <w:rPr>
          <w:rFonts w:ascii="Times New Roman" w:hAnsi="Times New Roman" w:cs="Times New Roman"/>
          <w:sz w:val="24"/>
        </w:rPr>
        <w:t>оборотик</w:t>
      </w:r>
      <w:proofErr w:type="spellEnd"/>
      <w:r w:rsidRPr="00756198">
        <w:rPr>
          <w:rFonts w:ascii="Times New Roman" w:hAnsi="Times New Roman" w:cs="Times New Roman"/>
          <w:sz w:val="24"/>
        </w:rPr>
        <w:t>. Ручки, ножки, </w:t>
      </w:r>
      <w:proofErr w:type="spellStart"/>
      <w:r w:rsidRPr="00756198">
        <w:rPr>
          <w:rFonts w:ascii="Times New Roman" w:hAnsi="Times New Roman" w:cs="Times New Roman"/>
          <w:sz w:val="24"/>
        </w:rPr>
        <w:t>огуречик</w:t>
      </w:r>
      <w:proofErr w:type="spellEnd"/>
      <w:r w:rsidRPr="00756198">
        <w:rPr>
          <w:rFonts w:ascii="Times New Roman" w:hAnsi="Times New Roman" w:cs="Times New Roman"/>
          <w:sz w:val="24"/>
        </w:rPr>
        <w:t>. Получился человечек».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Пальчики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Загибать по очереди пальчики. Первый пальчик хочет спать, а второй – уж лег в кровать. Третий пальчик прикорнул, а четвертый вдруг уснул. Встали пальчики. Ура! Пальчикам гулять пора (расправить все пальчики).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Стенка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Стенка, стенка (похлопать ручками малыша по его щечкам). Потолок (похлопать по лобику). Две ступеньки (провести пальчиками по губкам). Дзинь – звонок! (нажать пальчиком на носик). Вместо носика в следующий раз можно нажать на ушко или другую часть тела малыша.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Комарики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756198">
        <w:rPr>
          <w:rFonts w:ascii="Times New Roman" w:hAnsi="Times New Roman" w:cs="Times New Roman"/>
          <w:sz w:val="24"/>
        </w:rPr>
        <w:t>Дарики-дударики</w:t>
      </w:r>
      <w:proofErr w:type="spellEnd"/>
      <w:r w:rsidRPr="00756198">
        <w:rPr>
          <w:rFonts w:ascii="Times New Roman" w:hAnsi="Times New Roman" w:cs="Times New Roman"/>
          <w:sz w:val="24"/>
        </w:rPr>
        <w:t>. Летели комарики (хлопать в ладоши). Вились, вились, вились (пальчики сложить в щепотку). И в носик вцепились (схватить ребенка за нос). Можно вцепиться в ручку, ножку.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Цветочек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Сложить не плотно ладонь к ладони. Солнце поднимается. Цветочек распускается (пальцы ладони расходятся). Солнышко садится. Цветочек спать ложится (пальцы смыкаются). Бай-бай!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Кошка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Взять кулачок малыша в свою ладонь, раскрыть пальчики, водить пальцем по ладони, стучать по ней пальцем, затем загибать по очереди пальчики. Кулачок, а в нем ладошка. На ладошку села кошка. Начала считать мышат, Раз, два, три, четыре, пять. Но мышата испугались</w:t>
      </w:r>
      <w:proofErr w:type="gramStart"/>
      <w:r w:rsidRPr="00756198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756198">
        <w:rPr>
          <w:rFonts w:ascii="Times New Roman" w:hAnsi="Times New Roman" w:cs="Times New Roman"/>
          <w:sz w:val="24"/>
        </w:rPr>
        <w:t xml:space="preserve"> по норкам разбежались.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Пальчики</w:t>
      </w:r>
    </w:p>
    <w:p w:rsidR="00756198" w:rsidRP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56198">
        <w:rPr>
          <w:rFonts w:ascii="Times New Roman" w:hAnsi="Times New Roman" w:cs="Times New Roman"/>
          <w:sz w:val="24"/>
        </w:rPr>
        <w:t>Раз, два, три, четыре, пять (хлопать в ладоши). Вышли пальчики гулять (расправить пальцы рук). Раз, два, три, четыре, пять (хлопать). В домик спрятались опять (сжать пальцы рук).</w:t>
      </w:r>
    </w:p>
    <w:p w:rsidR="009D10A9" w:rsidRPr="00756198" w:rsidRDefault="00756198" w:rsidP="009D10A9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Известно, что н</w:t>
      </w:r>
      <w:r w:rsidR="009D10A9" w:rsidRPr="00756198">
        <w:rPr>
          <w:color w:val="000000"/>
          <w:szCs w:val="28"/>
        </w:rPr>
        <w:t>ичто так не развивает ребенка, как самостоятельная творческая деятельность. Одним из ее проявлений является театр. Представляю вашему вниманию мастер-класс по изготовлению пальчикового театра. Если проявить немного фантазии и творчества, то получатся вот такие забавные герои из любимых сказок.</w:t>
      </w:r>
    </w:p>
    <w:p w:rsidR="009D10A9" w:rsidRPr="00756198" w:rsidRDefault="009D10A9" w:rsidP="009D10A9">
      <w:pPr>
        <w:pStyle w:val="a3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 xml:space="preserve">Для создания пальчиковой куклы понадобятся: нитки разных цветов, кусочки </w:t>
      </w:r>
      <w:proofErr w:type="spellStart"/>
      <w:r w:rsidRPr="00756198">
        <w:rPr>
          <w:color w:val="000000"/>
          <w:szCs w:val="28"/>
        </w:rPr>
        <w:t>флиса</w:t>
      </w:r>
      <w:proofErr w:type="spellEnd"/>
      <w:r w:rsidRPr="00756198">
        <w:rPr>
          <w:color w:val="000000"/>
          <w:szCs w:val="28"/>
        </w:rPr>
        <w:t xml:space="preserve"> и фетра, ножницы, бисер, бусины и тонкая игла.</w:t>
      </w:r>
    </w:p>
    <w:p w:rsidR="009D10A9" w:rsidRPr="00756198" w:rsidRDefault="009D10A9" w:rsidP="009D10A9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Cs w:val="28"/>
        </w:rPr>
      </w:pPr>
      <w:r w:rsidRPr="00756198">
        <w:rPr>
          <w:b/>
          <w:color w:val="000000"/>
          <w:szCs w:val="28"/>
        </w:rPr>
        <w:t>План работы:</w:t>
      </w: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349250</wp:posOffset>
            </wp:positionV>
            <wp:extent cx="1591310" cy="895350"/>
            <wp:effectExtent l="0" t="0" r="8890" b="0"/>
            <wp:wrapNone/>
            <wp:docPr id="10" name="Рисунок 10" descr="hello_html_m329ef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29efc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198">
        <w:rPr>
          <w:color w:val="000000"/>
          <w:szCs w:val="28"/>
        </w:rPr>
        <w:t>Возьмем кусок нужной ткани, сложим ее пополам. Обведем контур по размеру пальца, учитывая припуски на швы.</w:t>
      </w:r>
      <w:r w:rsidRPr="00756198">
        <w:rPr>
          <w:color w:val="000000"/>
          <w:szCs w:val="28"/>
        </w:rPr>
        <w:br/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>Полученную выкройку вырезаем, сшиваем и выворачиваем.</w:t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-635</wp:posOffset>
            </wp:positionV>
            <wp:extent cx="1485900" cy="1028700"/>
            <wp:effectExtent l="0" t="0" r="0" b="0"/>
            <wp:wrapNone/>
            <wp:docPr id="23" name="Рисунок 23" descr="hello_html_5d912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d912f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2701290</wp:posOffset>
            </wp:positionH>
            <wp:positionV relativeFrom="line">
              <wp:posOffset>-635</wp:posOffset>
            </wp:positionV>
            <wp:extent cx="1428750" cy="971550"/>
            <wp:effectExtent l="0" t="0" r="0" b="0"/>
            <wp:wrapNone/>
            <wp:docPr id="14" name="Рисунок 14" descr="hello_html_m6ce08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ce08f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>Вырежем из фетра черного цвета ушки.</w:t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20955</wp:posOffset>
            </wp:positionV>
            <wp:extent cx="1676400" cy="943191"/>
            <wp:effectExtent l="0" t="0" r="0" b="9525"/>
            <wp:wrapNone/>
            <wp:docPr id="24" name="Рисунок 24" descr="hello_html_m4c387a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c387a9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4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189230</wp:posOffset>
            </wp:positionV>
            <wp:extent cx="872490" cy="1295400"/>
            <wp:effectExtent l="0" t="0" r="3810" b="0"/>
            <wp:wrapNone/>
            <wp:docPr id="25" name="Рисунок 25" descr="hello_html_m2026ba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026ba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198">
        <w:rPr>
          <w:color w:val="000000"/>
          <w:szCs w:val="28"/>
        </w:rPr>
        <w:t>Пришьем их к получившейся заготовке.</w:t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>Вырежем недостающие детали из фетра и дополним их бисером и бусиной.</w:t>
      </w:r>
    </w:p>
    <w:p w:rsidR="009D10A9" w:rsidRPr="00756198" w:rsidRDefault="00756198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9525</wp:posOffset>
            </wp:positionV>
            <wp:extent cx="721360" cy="1066800"/>
            <wp:effectExtent l="0" t="0" r="2540" b="0"/>
            <wp:wrapNone/>
            <wp:docPr id="26" name="Рисунок 26" descr="hello_html_34935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3493530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6198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8890</wp:posOffset>
            </wp:positionV>
            <wp:extent cx="839470" cy="1219200"/>
            <wp:effectExtent l="0" t="0" r="0" b="0"/>
            <wp:wrapNone/>
            <wp:docPr id="4" name="Рисунок 4" descr="hello_html_44f50c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44f50c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spacing w:before="0" w:beforeAutospacing="0" w:after="0" w:afterAutospacing="0"/>
        <w:jc w:val="both"/>
        <w:rPr>
          <w:color w:val="000000"/>
          <w:szCs w:val="28"/>
        </w:rPr>
      </w:pPr>
    </w:p>
    <w:p w:rsidR="009D10A9" w:rsidRPr="00756198" w:rsidRDefault="009D10A9" w:rsidP="009D10A9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>Вот такой забавный песик получился.</w:t>
      </w:r>
    </w:p>
    <w:p w:rsidR="009D10A9" w:rsidRPr="00756198" w:rsidRDefault="009D10A9" w:rsidP="009D10A9">
      <w:pPr>
        <w:pStyle w:val="a3"/>
        <w:spacing w:before="0" w:beforeAutospacing="0" w:after="0" w:afterAutospacing="0"/>
        <w:ind w:left="360"/>
        <w:jc w:val="both"/>
        <w:rPr>
          <w:color w:val="000000"/>
          <w:szCs w:val="28"/>
        </w:rPr>
      </w:pPr>
      <w:r w:rsidRPr="00756198">
        <w:rPr>
          <w:color w:val="000000"/>
          <w:szCs w:val="28"/>
        </w:rPr>
        <w:t>Если изготовить таким способом несколько пальчиковых кукол, дополнить их декорацией, то получится сказка.</w:t>
      </w:r>
    </w:p>
    <w:p w:rsidR="009D10A9" w:rsidRPr="00756198" w:rsidRDefault="009D10A9" w:rsidP="009D10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9D10A9" w:rsidRPr="00756198" w:rsidRDefault="00756198" w:rsidP="009D10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 w:rsidRPr="00756198">
        <w:rPr>
          <w:noProof/>
          <w:color w:val="000000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3175</wp:posOffset>
            </wp:positionV>
            <wp:extent cx="2809875" cy="1580515"/>
            <wp:effectExtent l="0" t="0" r="9525" b="635"/>
            <wp:wrapNone/>
            <wp:docPr id="12" name="Рисунок 12" descr="hello_html_7acd4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acd42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10A9" w:rsidRPr="00756198" w:rsidRDefault="009D10A9" w:rsidP="009D10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9D10A9" w:rsidRDefault="009D10A9" w:rsidP="009D10A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D10A9" w:rsidRDefault="009D10A9" w:rsidP="009D10A9"/>
    <w:p w:rsidR="009D10A9" w:rsidRDefault="009D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2DC" w:rsidRPr="00756198" w:rsidRDefault="00D412DC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412DC" w:rsidRPr="00756198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243F8F"/>
    <w:rsid w:val="00333276"/>
    <w:rsid w:val="003F18D1"/>
    <w:rsid w:val="0057797C"/>
    <w:rsid w:val="005F0BC8"/>
    <w:rsid w:val="00625DE6"/>
    <w:rsid w:val="006A6B6F"/>
    <w:rsid w:val="00723F5F"/>
    <w:rsid w:val="00756198"/>
    <w:rsid w:val="007B70A9"/>
    <w:rsid w:val="00902627"/>
    <w:rsid w:val="009A2116"/>
    <w:rsid w:val="009C30CA"/>
    <w:rsid w:val="009D10A9"/>
    <w:rsid w:val="00A31914"/>
    <w:rsid w:val="00C544BE"/>
    <w:rsid w:val="00CE6EAD"/>
    <w:rsid w:val="00D412DC"/>
    <w:rsid w:val="00D55E58"/>
    <w:rsid w:val="00ED3FEB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761F7-C1C1-4039-810C-E19A1120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2020-05-22T05:52:00Z</dcterms:created>
  <dcterms:modified xsi:type="dcterms:W3CDTF">2020-05-22T05:52:00Z</dcterms:modified>
</cp:coreProperties>
</file>